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Nurix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Deep Track Capital,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6,345,244.00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6,345,244.00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6,345,244.00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Deep Track Biotechnology Master Fund,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6,345,244.00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6,345,244.00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6,345,244.00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6.17 %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David Kroin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6,345,244.00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6,345,244.00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6,345,244.00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Nurix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4979"/>
        <w:spacing w:after="0"/>
        <w:rPr>
          <w:sz w:val="20"/>
          <w:szCs w:val="20"/>
          <w:color w:val="auto"/>
        </w:rPr>
      </w:pPr>
      <w:r>
        <w:rPr>
          <w:rFonts w:ascii="Times New Roman" w:cs="Times New Roman" w:eastAsia="Times New Roman" w:hAnsi="Times New Roman"/>
          <w:sz w:val="22"/>
          <w:szCs w:val="22"/>
          <w:color w:val="auto"/>
        </w:rPr>
        <w:t>1600 Sierra Point Parkway, Brisbane, CA 94005</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Item 2.</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1920"/>
        <w:spacing w:after="0" w:line="286" w:lineRule="auto"/>
        <w:rPr>
          <w:sz w:val="20"/>
          <w:szCs w:val="20"/>
          <w:color w:val="auto"/>
        </w:rPr>
      </w:pPr>
      <w:r>
        <w:rPr>
          <w:rFonts w:ascii="Times New Roman" w:cs="Times New Roman" w:eastAsia="Times New Roman" w:hAnsi="Times New Roman"/>
          <w:sz w:val="22"/>
          <w:szCs w:val="22"/>
          <w:color w:val="auto"/>
        </w:rPr>
        <w:t>(i) Deep Track Capital, LP (ii) Deep Track Biotechnology Master Fund, Ltd. (iii) David Kroin Address or principal business office or, if none, residence:</w:t>
      </w:r>
    </w:p>
    <w:p>
      <w:pPr>
        <w:spacing w:after="0" w:line="156" w:lineRule="exact"/>
        <w:rPr>
          <w:sz w:val="20"/>
          <w:szCs w:val="20"/>
          <w:color w:val="auto"/>
        </w:rPr>
      </w:pPr>
    </w:p>
    <w:p>
      <w:pPr>
        <w:ind w:left="920" w:hanging="912"/>
        <w:spacing w:after="0" w:line="244"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200 Greenwich Ave, 3rd Floor, Greenwich, CT 06830 (ii) c/o Walkers Corporate Limited, 190 Elgin Ave, George Town, KY1-9001, Cayman Islands (iii) c/o Deep Track Capital, LP, 200 Greenwich Ave, 3rd Floor, Greenwich, CT 06830</w:t>
      </w:r>
    </w:p>
    <w:p>
      <w:pPr>
        <w:spacing w:after="0" w:line="11"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w:t>
      </w:r>
    </w:p>
    <w:p>
      <w:pPr>
        <w:sectPr>
          <w:pgSz w:w="11900" w:h="16838" w:orient="portrait"/>
          <w:cols w:equalWidth="0" w:num="1">
            <w:col w:w="10980"/>
          </w:cols>
          <w:pgMar w:left="360" w:top="112" w:right="559" w:bottom="0" w:gutter="0" w:footer="0" w:header="0"/>
        </w:sectPr>
      </w:pP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right="5620" w:firstLine="6"/>
        <w:spacing w:after="0" w:line="309"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Delaware (ii) Cayman Islands (iii) United States Title of class of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52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86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6,345,244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10060"/>
          </w:cols>
          <w:pgMar w:left="360" w:top="112" w:right="55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6.17%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080" w:firstLine="6"/>
        <w:spacing w:after="0" w:line="486" w:lineRule="auto"/>
        <w:tabs>
          <w:tab w:leader="none" w:pos="123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6,345,244</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4960" w:firstLine="6"/>
        <w:spacing w:after="0" w:line="486" w:lineRule="auto"/>
        <w:tabs>
          <w:tab w:leader="none" w:pos="128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6,345,244</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ectPr>
          <w:pgSz w:w="11900" w:h="16838" w:orient="portrait"/>
          <w:cols w:equalWidth="0" w:num="1">
            <w:col w:w="10980"/>
          </w:cols>
          <w:pgMar w:left="360" w:top="112" w:right="559" w:bottom="0" w:gutter="0" w:footer="0" w:header="0"/>
          <w:type w:val="continuous"/>
        </w:sectPr>
      </w:pPr>
    </w:p>
    <w:bookmarkStart w:id="4" w:name="page5"/>
    <w:bookmarkEnd w:id="4"/>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5" w:lineRule="exact"/>
        <w:rPr>
          <w:sz w:val="20"/>
          <w:szCs w:val="20"/>
          <w:color w:val="auto"/>
        </w:rPr>
      </w:pPr>
    </w:p>
    <w:p>
      <w:pPr>
        <w:ind w:right="48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ind w:right="20"/>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Deep Track Capital, LP is the relevant entity for which David Kroin may be considered a control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40"/>
          </w:cols>
          <w:pgMar w:left="360" w:top="112" w:right="379" w:bottom="1440" w:gutter="0" w:footer="0" w:header="0"/>
        </w:sectPr>
      </w:pPr>
    </w:p>
    <w:p>
      <w:pPr>
        <w:ind w:left="940" w:right="18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Deep Track Capital,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Kroin</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David Kroin, Managing Member of the General</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Partner of the Investment Adviser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Deep Track Biotechnology Master Fund, Ltd.</w:t>
      </w:r>
    </w:p>
    <w:p>
      <w:pPr>
        <w:spacing w:after="0" w:line="152" w:lineRule="exact"/>
        <w:rPr>
          <w:sz w:val="20"/>
          <w:szCs w:val="20"/>
          <w:color w:val="auto"/>
        </w:rPr>
      </w:pPr>
    </w:p>
    <w:p>
      <w:pPr>
        <w:ind w:left="3200"/>
        <w:spacing w:after="0"/>
        <w:tabs>
          <w:tab w:leader="none" w:pos="4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Kroin</w:t>
      </w:r>
    </w:p>
    <w:p>
      <w:pPr>
        <w:spacing w:after="0" w:line="4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Name/Title: David Kroin, Director</w:t>
      </w:r>
    </w:p>
    <w:p>
      <w:pPr>
        <w:spacing w:after="0" w:line="44" w:lineRule="exact"/>
        <w:rPr>
          <w:sz w:val="20"/>
          <w:szCs w:val="20"/>
          <w:color w:val="auto"/>
        </w:rPr>
      </w:pPr>
    </w:p>
    <w:p>
      <w:pPr>
        <w:ind w:left="3200"/>
        <w:spacing w:after="0"/>
        <w:tabs>
          <w:tab w:leader="none" w:pos="4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David Kroin</w:t>
      </w:r>
    </w:p>
    <w:p>
      <w:pPr>
        <w:spacing w:after="0" w:line="152"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Kroin</w:t>
      </w:r>
    </w:p>
    <w:p>
      <w:pPr>
        <w:spacing w:after="0" w:line="4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Name/Title: David Kroin</w:t>
      </w:r>
    </w:p>
    <w:p>
      <w:pPr>
        <w:spacing w:after="0" w:line="44"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0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Item 4: Information with respect to the Reporting Persons' ownership of the Common Stock as of March 31, 2026, is incorporated by reference to items (5) - (9) and (11) of the cover page of the respective Reporting Person. The amount beneficially owned by each Reporting Person is determined based on 102,843,012 Common Stock outstanding as of January 23, 2026, according to the issuer's 10-K filed with the SEC on January 28, 2026. JOINT FILING STATEMENT PURSUANT TO RULE 13d-1(k) 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 Dated: May 15, 2026 Deep Track Capital, LP By: /s/ David Kroin David Kroin, Managing Member of the General Partner of the Investment Adviser Deep Track Biotechnology Master Fund, Ltd. By: /s/ David Kroin David Kroin, Director David Kroin By: /s/ David Kroin David Kroin</w:t>
      </w:r>
    </w:p>
    <w:sectPr>
      <w:pgSz w:w="11900" w:h="16838" w:orient="portrait"/>
      <w:cols w:equalWidth="0" w:num="1">
        <w:col w:w="11160"/>
      </w:cols>
      <w:pgMar w:left="360" w:top="112"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5"/>
      <w:numFmt w:val="bullet"/>
      <w:start w:val="1"/>
    </w:lvl>
  </w:abstractNum>
  <w:abstractNum w:abstractNumId="3">
    <w:nsid w:val="507ED7AB"/>
    <w:multiLevelType w:val="hybridMultilevel"/>
    <w:lvl w:ilvl="0">
      <w:lvlJc w:val="left"/>
      <w:lvlText w:val="%1"/>
      <w:numFmt w:val="decimal"/>
      <w:start w:val="11"/>
    </w:lvl>
  </w:abstractNum>
  <w:abstractNum w:abstractNumId="4">
    <w:nsid w:val="2EB141F2"/>
    <w:multiLevelType w:val="hybridMultilevel"/>
    <w:lvl w:ilvl="0">
      <w:lvlJc w:val="left"/>
      <w:lvlText w:val="(%1)"/>
      <w:numFmt w:val="lowerLetter"/>
      <w:start w:val="2"/>
    </w:lvl>
  </w:abstractNum>
  <w:abstractNum w:abstractNumId="5">
    <w:nsid w:val="41B71EFB"/>
    <w:multiLevelType w:val="hybridMultilevel"/>
    <w:lvl w:ilvl="0">
      <w:lvlJc w:val="left"/>
      <w:lvlText w:val="(%1)"/>
      <w:numFmt w:val="lowerRoman"/>
      <w:start w:val="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2026-05-15T07:46:57Z</dcterms:created>
  <dcterms:modified xsi:type="dcterms:W3CDTF">2026-05-15T07:46:57Z</dcterms:modified>
</cp:coreProperties>
</file>